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81308">
      <w:pPr>
        <w:pStyle w:val="3"/>
        <w:spacing w:line="288" w:lineRule="auto"/>
        <w:jc w:val="left"/>
      </w:pPr>
      <w:bookmarkStart w:id="0" w:name="_GoBack"/>
      <w:r>
        <w:rPr>
          <w:rFonts w:hint="eastAsia" w:ascii="微软雅黑" w:hAnsi="微软雅黑" w:eastAsia="微软雅黑"/>
          <w:b/>
          <w:color w:val="000000"/>
          <w:sz w:val="36"/>
        </w:rPr>
        <w:t>智能融合：音视频集成与AI的协同进化之路</w:t>
      </w:r>
    </w:p>
    <w:bookmarkEnd w:id="0"/>
    <w:p w14:paraId="2EB270B5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一、技术融合的三大核心领域</w:t>
      </w:r>
    </w:p>
    <w:p w14:paraId="0CADD69B">
      <w:pPr>
        <w:numPr>
          <w:ilvl w:val="0"/>
          <w:numId w:val="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AI驱动的视听体验升级</w:t>
      </w:r>
    </w:p>
    <w:p w14:paraId="5AE59E89">
      <w:pPr>
        <w:numPr>
          <w:ilvl w:val="1"/>
          <w:numId w:val="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智能编解码：AI算法实现H.266/VVC编码效率提升40%，带宽占用降低50%</w:t>
      </w:r>
    </w:p>
    <w:p w14:paraId="46BB5646">
      <w:pPr>
        <w:numPr>
          <w:ilvl w:val="1"/>
          <w:numId w:val="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内容生成：AIGC技术可自动生成8K超高清视频内容，生产效率提升300%</w:t>
      </w:r>
    </w:p>
    <w:p w14:paraId="617DE7EA">
      <w:pPr>
        <w:numPr>
          <w:ilvl w:val="1"/>
          <w:numId w:val="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感知优化：基于深度学习的3A算法（自动对焦/白平衡/曝光）使设备适应复杂环境</w:t>
      </w:r>
    </w:p>
    <w:p w14:paraId="02EF2C8A">
      <w:pPr>
        <w:numPr>
          <w:ilvl w:val="0"/>
          <w:numId w:val="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系统智能化转型</w:t>
      </w:r>
    </w:p>
    <w:p w14:paraId="33C5777A">
      <w:pPr>
        <w:numPr>
          <w:ilvl w:val="1"/>
          <w:numId w:val="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智能会议室：集成语音识别、自动跟踪、多语言实时翻译功能</w:t>
      </w:r>
    </w:p>
    <w:p w14:paraId="513F7D1D">
      <w:pPr>
        <w:numPr>
          <w:ilvl w:val="1"/>
          <w:numId w:val="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云边端协同：AI调度实现4K视频传输延迟&lt;200ms，网络波动自适应</w:t>
      </w:r>
    </w:p>
    <w:p w14:paraId="1676CC91">
      <w:pPr>
        <w:numPr>
          <w:ilvl w:val="1"/>
          <w:numId w:val="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预测性维护：通过设备运行数据分析故障隐患，维修响应速度提升60%</w:t>
      </w:r>
    </w:p>
    <w:p w14:paraId="6816ED67">
      <w:pPr>
        <w:numPr>
          <w:ilvl w:val="0"/>
          <w:numId w:val="5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垂直场景深度应用</w:t>
      </w:r>
    </w:p>
    <w:p w14:paraId="730120AA">
      <w:pPr>
        <w:numPr>
          <w:ilvl w:val="1"/>
          <w:numId w:val="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医疗影像：AI辅助诊断系统与4K内窥镜结合，病灶识别准确率达98.7%</w:t>
      </w:r>
    </w:p>
    <w:p w14:paraId="451ABE20">
      <w:pPr>
        <w:numPr>
          <w:ilvl w:val="1"/>
          <w:numId w:val="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智慧教育：VR课堂结合情感识别技术，实现教学效果智能评估</w:t>
      </w:r>
    </w:p>
    <w:p w14:paraId="57D5FE90">
      <w:pPr>
        <w:numPr>
          <w:ilvl w:val="1"/>
          <w:numId w:val="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工业检测：8K摄像机+AI缺陷检测，生产线质检效率提升5倍</w:t>
      </w:r>
    </w:p>
    <w:p w14:paraId="4FA5D26B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二、产业融合的突破性进展</w:t>
      </w:r>
    </w:p>
    <w:p w14:paraId="10CF3407">
      <w:pPr>
        <w:numPr>
          <w:ilvl w:val="0"/>
          <w:numId w:val="7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技术标准统一</w:t>
      </w:r>
    </w:p>
    <w:p w14:paraId="7B6A97E5">
      <w:pPr>
        <w:numPr>
          <w:ilvl w:val="1"/>
          <w:numId w:val="8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开放视频联盟(OVC)推动AI音视频接口标准化</w:t>
      </w:r>
    </w:p>
    <w:p w14:paraId="0F22B86F">
      <w:pPr>
        <w:numPr>
          <w:ilvl w:val="1"/>
          <w:numId w:val="8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中国主导的AVS3.0标准已支持AI增强功能</w:t>
      </w:r>
    </w:p>
    <w:p w14:paraId="15F647D5">
      <w:pPr>
        <w:numPr>
          <w:ilvl w:val="0"/>
          <w:numId w:val="9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商业模式创新</w:t>
      </w:r>
    </w:p>
    <w:p w14:paraId="6C1ED312">
      <w:pPr>
        <w:numPr>
          <w:ilvl w:val="1"/>
          <w:numId w:val="10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订阅制服务：基于AI分析的音视频质量优化服务</w:t>
      </w:r>
    </w:p>
    <w:p w14:paraId="0619B097">
      <w:pPr>
        <w:numPr>
          <w:ilvl w:val="1"/>
          <w:numId w:val="10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数据价值挖掘：匿名化观看行为数据训练推荐模型</w:t>
      </w:r>
    </w:p>
    <w:p w14:paraId="73E4F329">
      <w:pPr>
        <w:numPr>
          <w:ilvl w:val="0"/>
          <w:numId w:val="1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生态体系构建</w:t>
      </w:r>
    </w:p>
    <w:p w14:paraId="3C6D66E0">
      <w:pPr>
        <w:numPr>
          <w:ilvl w:val="1"/>
          <w:numId w:val="1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芯片厂商（如海思）推出AI专用NPU加速模块</w:t>
      </w:r>
    </w:p>
    <w:p w14:paraId="233AAB14">
      <w:pPr>
        <w:numPr>
          <w:ilvl w:val="1"/>
          <w:numId w:val="1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云服务商（阿里云）提供一站式AI音视频解决方案</w:t>
      </w:r>
    </w:p>
    <w:p w14:paraId="28533A6B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三、未来发展的关键挑战</w:t>
      </w:r>
    </w:p>
    <w:p w14:paraId="1E6EB60E">
      <w:pPr>
        <w:numPr>
          <w:ilvl w:val="0"/>
          <w:numId w:val="1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技术瓶颈</w:t>
      </w:r>
    </w:p>
    <w:p w14:paraId="5CAC0A6F">
      <w:pPr>
        <w:numPr>
          <w:ilvl w:val="1"/>
          <w:numId w:val="1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多模态AI推理的实时性要求（目标&lt;50ms）</w:t>
      </w:r>
    </w:p>
    <w:p w14:paraId="274B0918">
      <w:pPr>
        <w:numPr>
          <w:ilvl w:val="1"/>
          <w:numId w:val="1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小样本学习在专业场景的应用</w:t>
      </w:r>
    </w:p>
    <w:p w14:paraId="030D8A0D">
      <w:pPr>
        <w:numPr>
          <w:ilvl w:val="0"/>
          <w:numId w:val="15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伦理与安全</w:t>
      </w:r>
    </w:p>
    <w:p w14:paraId="3D110D0F">
      <w:pPr>
        <w:numPr>
          <w:ilvl w:val="1"/>
          <w:numId w:val="1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深度伪造内容的检测与防范</w:t>
      </w:r>
    </w:p>
    <w:p w14:paraId="5E2DE68E">
      <w:pPr>
        <w:numPr>
          <w:ilvl w:val="1"/>
          <w:numId w:val="16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医疗等敏感领域的数据合规使用</w:t>
      </w:r>
    </w:p>
    <w:p w14:paraId="3C65F484">
      <w:pPr>
        <w:numPr>
          <w:ilvl w:val="0"/>
          <w:numId w:val="17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人才缺口</w:t>
      </w:r>
    </w:p>
    <w:p w14:paraId="51C213EC">
      <w:pPr>
        <w:numPr>
          <w:ilvl w:val="1"/>
          <w:numId w:val="18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复合型人才需求激增（音视频+AI+行业知识）</w:t>
      </w:r>
    </w:p>
    <w:p w14:paraId="62EF5520">
      <w:pPr>
        <w:numPr>
          <w:ilvl w:val="1"/>
          <w:numId w:val="18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企业培训体系重构需求</w:t>
      </w:r>
    </w:p>
    <w:p w14:paraId="36F5F3EA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四、2025-2030年发展路线图</w:t>
      </w:r>
    </w:p>
    <w:tbl>
      <w:tblPr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9"/>
        <w:gridCol w:w="3009"/>
        <w:gridCol w:w="3009"/>
      </w:tblGrid>
      <w:tr w14:paraId="62FF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302A9F9"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阶段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1496BF2"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技术重点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4F7FEFDB">
            <w:pPr>
              <w:spacing w:line="288" w:lineRule="auto"/>
              <w:jc w:val="center"/>
            </w:pPr>
            <w:r>
              <w:rPr>
                <w:rFonts w:hint="eastAsia" w:ascii="微软雅黑" w:hAnsi="微软雅黑" w:eastAsia="微软雅黑"/>
                <w:b/>
                <w:color w:val="000000"/>
                <w:sz w:val="24"/>
              </w:rPr>
              <w:t>商业应用</w:t>
            </w:r>
          </w:p>
        </w:tc>
      </w:tr>
      <w:tr w14:paraId="0246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7576F07B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2025-2026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ED0E18E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基础AI功能集成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62CFED5C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智能会议室普及</w:t>
            </w:r>
          </w:p>
        </w:tc>
      </w:tr>
      <w:tr w14:paraId="416C7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E741CD7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2027-2028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D598C68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多模态交互成熟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56163CE5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医疗/教育行业解决方案</w:t>
            </w:r>
          </w:p>
        </w:tc>
      </w:tr>
      <w:tr w14:paraId="05E88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0A053C94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2029-2030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3B0D824E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自主智能系统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 w14:paraId="1917ECF8">
            <w:pPr>
              <w:spacing w:line="288" w:lineRule="auto"/>
              <w:jc w:val="left"/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元宇宙级应用生态</w:t>
            </w:r>
          </w:p>
        </w:tc>
      </w:tr>
    </w:tbl>
    <w:p w14:paraId="539CF353">
      <w:pPr>
        <w:pStyle w:val="4"/>
        <w:spacing w:line="288" w:lineRule="auto"/>
        <w:jc w:val="left"/>
      </w:pPr>
      <w:r>
        <w:rPr>
          <w:rFonts w:hint="eastAsia" w:ascii="微软雅黑" w:hAnsi="微软雅黑" w:eastAsia="微软雅黑"/>
          <w:b/>
          <w:color w:val="000000"/>
          <w:sz w:val="32"/>
        </w:rPr>
        <w:t>五、战略建议</w:t>
      </w:r>
    </w:p>
    <w:p w14:paraId="2E7CCEF7">
      <w:pPr>
        <w:numPr>
          <w:ilvl w:val="0"/>
          <w:numId w:val="19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企业层面</w:t>
      </w:r>
    </w:p>
    <w:p w14:paraId="5F8132A7">
      <w:pPr>
        <w:numPr>
          <w:ilvl w:val="1"/>
          <w:numId w:val="20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建立AI音视频联合实验室</w:t>
      </w:r>
    </w:p>
    <w:p w14:paraId="683C1324">
      <w:pPr>
        <w:numPr>
          <w:ilvl w:val="1"/>
          <w:numId w:val="20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开发行业专用数据集和训练模型</w:t>
      </w:r>
    </w:p>
    <w:p w14:paraId="38C9FB4D">
      <w:pPr>
        <w:numPr>
          <w:ilvl w:val="0"/>
          <w:numId w:val="21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产业层面</w:t>
      </w:r>
    </w:p>
    <w:p w14:paraId="63714AC8">
      <w:pPr>
        <w:numPr>
          <w:ilvl w:val="1"/>
          <w:numId w:val="2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推动建立AI音视频认证体系</w:t>
      </w:r>
    </w:p>
    <w:p w14:paraId="40F199C6">
      <w:pPr>
        <w:numPr>
          <w:ilvl w:val="1"/>
          <w:numId w:val="22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搭建公共测试验证平台</w:t>
      </w:r>
    </w:p>
    <w:p w14:paraId="242BE972">
      <w:pPr>
        <w:numPr>
          <w:ilvl w:val="0"/>
          <w:numId w:val="23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b/>
          <w:color w:val="000000"/>
          <w:sz w:val="24"/>
        </w:rPr>
        <w:t>政策层面</w:t>
      </w:r>
    </w:p>
    <w:p w14:paraId="4E42D3C5">
      <w:pPr>
        <w:numPr>
          <w:ilvl w:val="1"/>
          <w:numId w:val="2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制定AI音视频应用安全指南</w:t>
      </w:r>
    </w:p>
    <w:p w14:paraId="674FAA42">
      <w:pPr>
        <w:numPr>
          <w:ilvl w:val="1"/>
          <w:numId w:val="24"/>
        </w:num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设立专项创新基金</w:t>
      </w:r>
    </w:p>
    <w:p w14:paraId="427200C7">
      <w:pPr>
        <w:numPr>
          <w:numId w:val="0"/>
        </w:numPr>
        <w:spacing w:line="288" w:lineRule="auto"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">
    <w:nsid w:val="B0F1ACD9"/>
    <w:multiLevelType w:val="multilevel"/>
    <w:tmpl w:val="B0F1ACD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B5E306ED"/>
    <w:multiLevelType w:val="multilevel"/>
    <w:tmpl w:val="B5E306ED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4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5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6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7">
    <w:nsid w:val="D7F9FE59"/>
    <w:multiLevelType w:val="multilevel"/>
    <w:tmpl w:val="D7F9FE5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8">
    <w:nsid w:val="DCBA6B53"/>
    <w:multiLevelType w:val="multilevel"/>
    <w:tmpl w:val="DCBA6B53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9">
    <w:nsid w:val="F4B5D9F5"/>
    <w:multiLevelType w:val="multilevel"/>
    <w:tmpl w:val="F4B5D9F5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1">
    <w:nsid w:val="0248C179"/>
    <w:multiLevelType w:val="multilevel"/>
    <w:tmpl w:val="0248C179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2">
    <w:nsid w:val="03D62ECE"/>
    <w:multiLevelType w:val="multilevel"/>
    <w:tmpl w:val="03D62EC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3">
    <w:nsid w:val="0E640482"/>
    <w:multiLevelType w:val="multilevel"/>
    <w:tmpl w:val="0E640482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4">
    <w:nsid w:val="2470EC97"/>
    <w:multiLevelType w:val="multilevel"/>
    <w:tmpl w:val="2470EC97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6">
    <w:nsid w:val="2A8F537B"/>
    <w:multiLevelType w:val="multilevel"/>
    <w:tmpl w:val="2A8F537B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7">
    <w:nsid w:val="46A08BB8"/>
    <w:multiLevelType w:val="multilevel"/>
    <w:tmpl w:val="46A08BB8"/>
    <w:lvl w:ilvl="0" w:tentative="0">
      <w:start w:val="3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18">
    <w:nsid w:val="4C1BAE26"/>
    <w:multiLevelType w:val="multilevel"/>
    <w:tmpl w:val="4C1BAE26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9">
    <w:nsid w:val="4D4DC07F"/>
    <w:multiLevelType w:val="multilevel"/>
    <w:tmpl w:val="4D4DC07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0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1">
    <w:nsid w:val="5A241D34"/>
    <w:multiLevelType w:val="multilevel"/>
    <w:tmpl w:val="5A241D34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2">
    <w:nsid w:val="60382F6E"/>
    <w:multiLevelType w:val="multilevel"/>
    <w:tmpl w:val="60382F6E"/>
    <w:lvl w:ilvl="0" w:tentative="0">
      <w:start w:val="2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3">
    <w:nsid w:val="72183CF9"/>
    <w:multiLevelType w:val="multilevel"/>
    <w:tmpl w:val="72183CF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rsids>
    <w:rsidRoot w:val="00000000"/>
    <w:rsid w:val="3A354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uiPriority w:val="99"/>
  </w:style>
  <w:style w:type="character" w:customStyle="1" w:styleId="17">
    <w:name w:val="Heading 1 Char"/>
    <w:basedOn w:val="13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731</Words>
  <Characters>834</Characters>
  <TotalTime>0</TotalTime>
  <ScaleCrop>false</ScaleCrop>
  <LinksUpToDate>false</LinksUpToDate>
  <CharactersWithSpaces>834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2025-09-10T04:48:19Z</dcterms:created>
  <dc:creator>企业用户_375762046</dc:creator>
  <cp:lastModifiedBy>企业用户_375762046</cp:lastModifiedBy>
  <dcterms:modified xsi:type="dcterms:W3CDTF">2025-09-10T04:49:10Z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eyJoZGlkIjoiZWNmNjc3NmQ3ODZlMjI5OGMwNTFiMjE3ZGE1ODVjYWMiLCJ1c2VySWQiOiIxNjc3MTA4MjAwIn0=</vt:lpwstr>
  </property>
  <property fmtid="{D5CDD505-2E9C-101B-9397-08002B2CF9AE}" pid="3" name="KSOProductBuildVer">
    <vt:lpwstr>2052-12.1.0.22529</vt:lpwstr>
  </property>
  <property fmtid="{D5CDD505-2E9C-101B-9397-08002B2CF9AE}" pid="4" name="ICV">
    <vt:lpwstr>0BB500B5DB5244908CA1D5192B36F719_12</vt:lpwstr>
  </property>
</Properties>
</file>